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ind w:firstLine="64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715" w:tblpY="-6"/>
        <w:tblOverlap w:val="never"/>
        <w:tblW w:w="13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52"/>
        <w:gridCol w:w="1208"/>
        <w:gridCol w:w="2835"/>
        <w:gridCol w:w="617"/>
        <w:gridCol w:w="823"/>
        <w:gridCol w:w="512"/>
        <w:gridCol w:w="1948"/>
        <w:gridCol w:w="636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414" w:type="dxa"/>
            <w:gridSpan w:val="1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</w:trPr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收                       入  </w:t>
            </w:r>
          </w:p>
        </w:tc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支                                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支出功能分科目</w:t>
            </w:r>
          </w:p>
        </w:tc>
        <w:tc>
          <w:tcPr>
            <w:tcW w:w="144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4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273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1、一般公共预算拨款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2、政府性基金拨款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二、事业收入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对个人和家庭的补助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1、纳入财政专户管理的收费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27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2、其他事业收入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三、上级补助收入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对个人和家庭的补助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四、事业单位经营收入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         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五、其他收入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对企事业单位的补贴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七、上年结转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公共预算结转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基金预算结转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</w:tbl>
    <w:p>
      <w:pPr>
        <w:pStyle w:val="7"/>
        <w:spacing w:line="70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7"/>
        <w:rPr>
          <w:rFonts w:eastAsia="仿宋_GB2312"/>
          <w:sz w:val="32"/>
          <w:szCs w:val="32"/>
        </w:rPr>
      </w:pPr>
    </w:p>
    <w:p>
      <w:pPr>
        <w:pStyle w:val="7"/>
        <w:rPr>
          <w:rFonts w:eastAsia="仿宋_GB2312"/>
          <w:sz w:val="32"/>
          <w:szCs w:val="32"/>
        </w:rPr>
      </w:pPr>
    </w:p>
    <w:tbl>
      <w:tblPr>
        <w:tblStyle w:val="6"/>
        <w:tblW w:w="13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7"/>
        <w:gridCol w:w="2943"/>
        <w:gridCol w:w="799"/>
        <w:gridCol w:w="1094"/>
        <w:gridCol w:w="917"/>
        <w:gridCol w:w="1183"/>
        <w:gridCol w:w="858"/>
        <w:gridCol w:w="724"/>
        <w:gridCol w:w="794"/>
        <w:gridCol w:w="685"/>
        <w:gridCol w:w="1065"/>
        <w:gridCol w:w="636"/>
        <w:gridCol w:w="8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3354" w:type="dxa"/>
            <w:gridSpan w:val="1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13354" w:type="dxa"/>
            <w:gridSpan w:val="13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54" w:type="dxa"/>
            <w:gridSpan w:val="13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2943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公共预算拨款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纳入财政专户管理的收费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其他事业收入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公共预算结转</w:t>
            </w:r>
          </w:p>
        </w:tc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8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咸阳新兴纺织工业园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81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605001</w:t>
            </w:r>
          </w:p>
        </w:tc>
        <w:tc>
          <w:tcPr>
            <w:tcW w:w="29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咸阳市新兴纺织工业园管理委员会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7"/>
        <w:rPr>
          <w:rFonts w:ascii="仿宋" w:hAnsi="仿宋" w:eastAsia="仿宋"/>
          <w:sz w:val="32"/>
          <w:szCs w:val="32"/>
        </w:rPr>
      </w:pPr>
    </w:p>
    <w:p>
      <w:pPr>
        <w:pStyle w:val="7"/>
        <w:ind w:firstLine="640"/>
        <w:rPr>
          <w:rFonts w:eastAsia="仿宋_GB2312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7"/>
        <w:ind w:firstLine="640"/>
        <w:rPr>
          <w:rFonts w:ascii="仿宋" w:hAnsi="仿宋" w:eastAsia="仿宋"/>
          <w:sz w:val="32"/>
          <w:szCs w:val="32"/>
        </w:rPr>
      </w:pPr>
    </w:p>
    <w:p>
      <w:pPr>
        <w:pStyle w:val="7"/>
        <w:rPr>
          <w:rFonts w:ascii="仿宋" w:hAnsi="仿宋" w:eastAsia="仿宋"/>
          <w:sz w:val="32"/>
          <w:szCs w:val="32"/>
        </w:rPr>
      </w:pPr>
    </w:p>
    <w:p>
      <w:pPr>
        <w:pStyle w:val="7"/>
        <w:rPr>
          <w:rFonts w:eastAsia="仿宋_GB2312"/>
          <w:sz w:val="32"/>
          <w:szCs w:val="32"/>
        </w:rPr>
      </w:pPr>
    </w:p>
    <w:p>
      <w:pPr>
        <w:pStyle w:val="7"/>
        <w:rPr>
          <w:rFonts w:eastAsia="仿宋_GB2312"/>
          <w:sz w:val="32"/>
          <w:szCs w:val="32"/>
        </w:rPr>
      </w:pPr>
    </w:p>
    <w:tbl>
      <w:tblPr>
        <w:tblStyle w:val="6"/>
        <w:tblW w:w="13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2928"/>
        <w:gridCol w:w="945"/>
        <w:gridCol w:w="1305"/>
        <w:gridCol w:w="1005"/>
        <w:gridCol w:w="1350"/>
        <w:gridCol w:w="1050"/>
        <w:gridCol w:w="240"/>
        <w:gridCol w:w="990"/>
        <w:gridCol w:w="960"/>
        <w:gridCol w:w="420"/>
        <w:gridCol w:w="33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354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81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公共预算拨款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政府性基金拨款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其他自有资金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纳入财政专户管理的收费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其他事业收入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公共预算结转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咸阳新兴纺织工业园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605001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咸阳市新兴纺织工业园管理委员会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1583"/>
        <w:gridCol w:w="2943"/>
        <w:gridCol w:w="1315"/>
        <w:gridCol w:w="2299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33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收                             入</w:t>
            </w:r>
          </w:p>
        </w:tc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支出功能分科目（按大?）</w:t>
            </w:r>
          </w:p>
        </w:tc>
        <w:tc>
          <w:tcPr>
            <w:tcW w:w="131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2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279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1、公共预算拨款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工资福利支出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2、政府性基金拨款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商品和服务支出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对个人和家庭的补助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工资福利支出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七、文化体育与传媒支出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商品和服务支出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对个人和家庭的补助 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九、社会保险基金支出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对企事业单位的补贴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9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公共预算结转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基金预算结转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94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  <w:tc>
          <w:tcPr>
            <w:tcW w:w="229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69.90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="1775" w:tblpY="-3964"/>
        <w:tblOverlap w:val="never"/>
        <w:tblW w:w="13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3581"/>
        <w:gridCol w:w="2008"/>
        <w:gridCol w:w="1400"/>
        <w:gridCol w:w="1265"/>
        <w:gridCol w:w="144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09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2017年部门预算一般公共预算支出明细表（按功能科目分）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6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65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20103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政府办公厅（室）及相关机构事务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2010301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行政运行（政府办公厅（室）及相关机构事务）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929"/>
        <w:gridCol w:w="2009"/>
        <w:gridCol w:w="1321"/>
        <w:gridCol w:w="1590"/>
        <w:gridCol w:w="142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09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2017年部门预算一般公共预算支出明细表（按经济分类科目分）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6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经济科目编码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经济科目名称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142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07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58.90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58.90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30101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30102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30105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取暖费（个人）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30108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8.20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30239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30311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住房公积金（上卡）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32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3"/>
        <w:gridCol w:w="3575"/>
        <w:gridCol w:w="2005"/>
        <w:gridCol w:w="1836"/>
        <w:gridCol w:w="186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09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2017年部门预算一般公共预算基本支出明细表（按功能科目分）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63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公用经费支出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20103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政府办公厅（室）及相关机构事务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2010301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行政运行（政府办公厅（室）及相关机构事务）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3155"/>
        <w:gridCol w:w="2250"/>
        <w:gridCol w:w="2160"/>
        <w:gridCol w:w="160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6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2017年部门预算一般公共预算基本支出明细表（按经济分类科目分）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6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经济科目编码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经济科目名称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人员经费支出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213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69.90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63.90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58.90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58.90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30101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30102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30105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取暖费（个人）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30108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8.20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30239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30311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住房公积金（上卡）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216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5.00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8"/>
        <w:gridCol w:w="1686"/>
        <w:gridCol w:w="2931"/>
        <w:gridCol w:w="1296"/>
        <w:gridCol w:w="2535"/>
        <w:gridCol w:w="2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23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2017年部门预算政府性基金收支总表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8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收                             入</w:t>
            </w:r>
          </w:p>
        </w:tc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                               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支出功能分科目（按大?）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5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一、政府性基金拨款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一、科学技术支出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二、文化体育与传媒支出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三、社会保障和就业支出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四、节能环保支出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五、城乡社区支出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六、农林水支出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七、交通运输支出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对个人和家庭的补助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八、资源勘探信息等支出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商品和服务支出         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九、商业服务业等支出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对企事业单位的补贴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十、金融支出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转移性支出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十一、其他支出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债务利息支出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十二、转移性支出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基本建设支出</w:t>
            </w:r>
          </w:p>
        </w:tc>
        <w:tc>
          <w:tcPr>
            <w:tcW w:w="2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十三、债务还本支出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其他资本性支出</w:t>
            </w:r>
          </w:p>
        </w:tc>
        <w:tc>
          <w:tcPr>
            <w:tcW w:w="209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十四、债务付息支出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其他支出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十五、债务发行费用支出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2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4440"/>
        <w:gridCol w:w="2940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49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98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单位（项目）名称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项目金额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2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604"/>
        <w:gridCol w:w="221"/>
        <w:gridCol w:w="364"/>
        <w:gridCol w:w="1590"/>
        <w:gridCol w:w="2505"/>
        <w:gridCol w:w="2505"/>
        <w:gridCol w:w="1170"/>
        <w:gridCol w:w="1380"/>
        <w:gridCol w:w="120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64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2017年部门预算政府采购（资产配置、购买服务）预算表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8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77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采购（部门）项目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采购时间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77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58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6"/>
        <w:tblW w:w="135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"/>
        <w:gridCol w:w="96"/>
        <w:gridCol w:w="1141"/>
        <w:gridCol w:w="615"/>
        <w:gridCol w:w="536"/>
        <w:gridCol w:w="234"/>
        <w:gridCol w:w="1035"/>
        <w:gridCol w:w="455"/>
        <w:gridCol w:w="367"/>
        <w:gridCol w:w="252"/>
        <w:gridCol w:w="326"/>
        <w:gridCol w:w="472"/>
        <w:gridCol w:w="104"/>
        <w:gridCol w:w="406"/>
        <w:gridCol w:w="196"/>
        <w:gridCol w:w="43"/>
        <w:gridCol w:w="912"/>
        <w:gridCol w:w="1534"/>
        <w:gridCol w:w="90"/>
        <w:gridCol w:w="1220"/>
        <w:gridCol w:w="2395"/>
        <w:gridCol w:w="267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684" w:hRule="atLeast"/>
        </w:trPr>
        <w:tc>
          <w:tcPr>
            <w:tcW w:w="13234" w:type="dxa"/>
            <w:gridSpan w:val="2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2017年部门预算一般公共预算拨款“三公”经费及会议费、培训费支出预算表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446" w:hRule="atLeast"/>
        </w:trPr>
        <w:tc>
          <w:tcPr>
            <w:tcW w:w="901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/>
        </w:tc>
        <w:tc>
          <w:tcPr>
            <w:tcW w:w="770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/>
        </w:tc>
        <w:tc>
          <w:tcPr>
            <w:tcW w:w="645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Align w:val="bottom"/>
          </w:tcPr>
          <w:p/>
        </w:tc>
        <w:tc>
          <w:tcPr>
            <w:tcW w:w="1310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532" w:hRule="atLeast"/>
        </w:trPr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68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一般公共预算拨款安排的“三公”经费预算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2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651" w:hRule="atLeast"/>
        </w:trPr>
        <w:tc>
          <w:tcPr>
            <w:tcW w:w="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8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因公出国（境）?用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339" w:hRule="atLeast"/>
        </w:trPr>
        <w:tc>
          <w:tcPr>
            <w:tcW w:w="9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310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57" w:type="dxa"/>
          <w:trHeight w:val="489" w:hRule="atLeast"/>
        </w:trPr>
        <w:tc>
          <w:tcPr>
            <w:tcW w:w="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15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80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4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5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05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  <w:gridSpan w:val="4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gridSpan w:val="3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4" w:type="dxa"/>
            <w:gridSpan w:val="5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" w:type="dxa"/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1361" w:bottom="1134" w:left="1701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7F77756"/>
    <w:rsid w:val="00053501"/>
    <w:rsid w:val="00172A27"/>
    <w:rsid w:val="00192FE4"/>
    <w:rsid w:val="001F27C6"/>
    <w:rsid w:val="00245DCB"/>
    <w:rsid w:val="004F37EC"/>
    <w:rsid w:val="005235C6"/>
    <w:rsid w:val="00557296"/>
    <w:rsid w:val="005F24D0"/>
    <w:rsid w:val="008A75C3"/>
    <w:rsid w:val="00994956"/>
    <w:rsid w:val="00C3438C"/>
    <w:rsid w:val="00CC0441"/>
    <w:rsid w:val="00CD5CE6"/>
    <w:rsid w:val="00D813AE"/>
    <w:rsid w:val="00DB078A"/>
    <w:rsid w:val="00DC4984"/>
    <w:rsid w:val="00EE1B71"/>
    <w:rsid w:val="00F25FA5"/>
    <w:rsid w:val="00F40EA8"/>
    <w:rsid w:val="00FD3C68"/>
    <w:rsid w:val="029312A9"/>
    <w:rsid w:val="053E4CFB"/>
    <w:rsid w:val="090C3147"/>
    <w:rsid w:val="13417A3C"/>
    <w:rsid w:val="149907FD"/>
    <w:rsid w:val="14D80430"/>
    <w:rsid w:val="151B228A"/>
    <w:rsid w:val="156D448B"/>
    <w:rsid w:val="18AB48ED"/>
    <w:rsid w:val="1D961681"/>
    <w:rsid w:val="201E7CA8"/>
    <w:rsid w:val="24D2222C"/>
    <w:rsid w:val="24F40981"/>
    <w:rsid w:val="259E3A05"/>
    <w:rsid w:val="2E4269A1"/>
    <w:rsid w:val="3694457F"/>
    <w:rsid w:val="37E14B90"/>
    <w:rsid w:val="3AD11AF4"/>
    <w:rsid w:val="3B771AED"/>
    <w:rsid w:val="3FDE1ABB"/>
    <w:rsid w:val="46803492"/>
    <w:rsid w:val="526E0B1D"/>
    <w:rsid w:val="54114B61"/>
    <w:rsid w:val="55F65564"/>
    <w:rsid w:val="56F74925"/>
    <w:rsid w:val="58191872"/>
    <w:rsid w:val="5CAF17FC"/>
    <w:rsid w:val="5F3601CC"/>
    <w:rsid w:val="60E040C3"/>
    <w:rsid w:val="6128166A"/>
    <w:rsid w:val="66465DE5"/>
    <w:rsid w:val="69383D15"/>
    <w:rsid w:val="6ADC6848"/>
    <w:rsid w:val="71D66025"/>
    <w:rsid w:val="74347B49"/>
    <w:rsid w:val="74610465"/>
    <w:rsid w:val="77F77756"/>
    <w:rsid w:val="78C60699"/>
    <w:rsid w:val="79A3354D"/>
    <w:rsid w:val="79C50BED"/>
    <w:rsid w:val="7E190EC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ert\Desktop\&#21688;&#38451;&#24066;&#26032;&#20852;&#32442;&#32455;&#24037;&#19994;&#22253;&#31649;&#29702;&#22996;&#21592;&#20250;2017&#24180;&#39044;&#31639;&#35828;&#2612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咸阳市新兴纺织工业园管理委员会2017年预算说明</Template>
  <Pages>17</Pages>
  <Words>4056</Words>
  <Characters>2215</Characters>
  <Lines>18</Lines>
  <Paragraphs>12</Paragraphs>
  <TotalTime>0</TotalTime>
  <ScaleCrop>false</ScaleCrop>
  <LinksUpToDate>false</LinksUpToDate>
  <CharactersWithSpaces>0</CharactersWithSpaces>
  <Application>WPS Office 专业版_9.1.0.4821_{F1E327BC-269C-435d-A152-05C5408002CA}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2017-03-22T07:18:00Z</dcterms:created>
  <dc:creator>魏琳珊</dc:creator>
  <cp:lastModifiedBy>王婷</cp:lastModifiedBy>
  <cp:lastPrinted>2017-11-20T04:25:00Z</cp:lastPrinted>
  <dcterms:modified xsi:type="dcterms:W3CDTF">2017-11-20T08:47:27Z</dcterms:modified>
  <dc:title>2017年部门预算收支总表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2052-9.1.0.4821</vt:lpwstr>
  </property>
</Properties>
</file>